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9" w:rsidRDefault="00D15569" w:rsidP="00A145DB">
      <w:pPr>
        <w:autoSpaceDE w:val="0"/>
        <w:autoSpaceDN w:val="0"/>
        <w:adjustRightInd w:val="0"/>
        <w:spacing w:after="0" w:line="240" w:lineRule="auto"/>
        <w:jc w:val="right"/>
        <w:outlineLvl w:val="0"/>
        <w:rPr>
          <w:rFonts w:cs="Calibri"/>
          <w:noProof/>
        </w:rPr>
      </w:pPr>
    </w:p>
    <w:p w:rsidR="00EF1C9D" w:rsidRDefault="00EF1C9D" w:rsidP="00A145DB">
      <w:pPr>
        <w:autoSpaceDE w:val="0"/>
        <w:autoSpaceDN w:val="0"/>
        <w:adjustRightInd w:val="0"/>
        <w:spacing w:after="0" w:line="240" w:lineRule="auto"/>
        <w:jc w:val="right"/>
        <w:outlineLvl w:val="0"/>
        <w:rPr>
          <w:rFonts w:cs="Calibri"/>
          <w:noProof/>
        </w:rPr>
      </w:pPr>
    </w:p>
    <w:p w:rsidR="00EF1C9D" w:rsidRDefault="00EF1C9D" w:rsidP="00A145DB">
      <w:pPr>
        <w:autoSpaceDE w:val="0"/>
        <w:autoSpaceDN w:val="0"/>
        <w:adjustRightInd w:val="0"/>
        <w:spacing w:after="0" w:line="240" w:lineRule="auto"/>
        <w:jc w:val="right"/>
        <w:outlineLvl w:val="0"/>
        <w:rPr>
          <w:rFonts w:cs="Calibri"/>
          <w:noProof/>
        </w:rPr>
      </w:pPr>
    </w:p>
    <w:p w:rsidR="00EF1C9D" w:rsidRDefault="00EF1C9D" w:rsidP="00A145DB">
      <w:pPr>
        <w:autoSpaceDE w:val="0"/>
        <w:autoSpaceDN w:val="0"/>
        <w:adjustRightInd w:val="0"/>
        <w:spacing w:after="0" w:line="240" w:lineRule="auto"/>
        <w:jc w:val="right"/>
        <w:outlineLvl w:val="0"/>
        <w:rPr>
          <w:rFonts w:cs="Calibri"/>
          <w:noProof/>
        </w:rPr>
      </w:pPr>
    </w:p>
    <w:p w:rsidR="00A145DB" w:rsidRPr="00D15569" w:rsidRDefault="002D2A6D" w:rsidP="00A145DB">
      <w:pPr>
        <w:autoSpaceDE w:val="0"/>
        <w:autoSpaceDN w:val="0"/>
        <w:adjustRightInd w:val="0"/>
        <w:spacing w:after="0" w:line="240" w:lineRule="auto"/>
        <w:jc w:val="right"/>
        <w:outlineLvl w:val="0"/>
        <w:rPr>
          <w:rFonts w:cs="Calibri"/>
          <w:bCs/>
          <w:sz w:val="52"/>
          <w:szCs w:val="52"/>
        </w:rPr>
      </w:pPr>
      <w:r>
        <w:rPr>
          <w:rFonts w:cs="Calibri"/>
          <w:bCs/>
          <w:noProof/>
          <w:sz w:val="52"/>
          <w:szCs w:val="52"/>
        </w:rPr>
        <w:drawing>
          <wp:inline distT="0" distB="0" distL="0" distR="0" wp14:anchorId="6A9D91F7">
            <wp:extent cx="1139825" cy="10915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091565"/>
                    </a:xfrm>
                    <a:prstGeom prst="rect">
                      <a:avLst/>
                    </a:prstGeom>
                    <a:noFill/>
                  </pic:spPr>
                </pic:pic>
              </a:graphicData>
            </a:graphic>
          </wp:inline>
        </w:drawing>
      </w:r>
    </w:p>
    <w:p w:rsidR="002D2A6D" w:rsidRPr="002D2A6D" w:rsidRDefault="002D2A6D" w:rsidP="002D2A6D">
      <w:pPr>
        <w:spacing w:after="0" w:line="240" w:lineRule="auto"/>
        <w:jc w:val="right"/>
        <w:rPr>
          <w:rFonts w:cs="Calibri"/>
          <w:b/>
        </w:rPr>
      </w:pPr>
      <w:r w:rsidRPr="002D2A6D">
        <w:rPr>
          <w:rFonts w:cs="Calibri"/>
          <w:b/>
        </w:rPr>
        <w:t>DRCA</w:t>
      </w:r>
    </w:p>
    <w:p w:rsidR="00D15569" w:rsidRPr="002D2A6D" w:rsidRDefault="002D2A6D" w:rsidP="002D2A6D">
      <w:pPr>
        <w:spacing w:after="0" w:line="240" w:lineRule="auto"/>
        <w:jc w:val="right"/>
        <w:rPr>
          <w:rFonts w:cs="Calibri"/>
          <w:b/>
        </w:rPr>
      </w:pPr>
      <w:r w:rsidRPr="002D2A6D">
        <w:rPr>
          <w:rFonts w:cs="Calibri"/>
          <w:b/>
        </w:rPr>
        <w:t>DODDINGTON AND ROLLO COMMUNITY ASSOCIATION</w:t>
      </w:r>
    </w:p>
    <w:p w:rsidR="00D15569" w:rsidRDefault="00D15569" w:rsidP="00A145DB">
      <w:pPr>
        <w:rPr>
          <w:rFonts w:cs="Calibri"/>
          <w:b/>
          <w:sz w:val="52"/>
          <w:szCs w:val="52"/>
        </w:rPr>
      </w:pPr>
    </w:p>
    <w:p w:rsidR="00A145DB" w:rsidRPr="00D15569" w:rsidRDefault="00D15569" w:rsidP="00A145DB">
      <w:pPr>
        <w:rPr>
          <w:rFonts w:cs="Calibri"/>
          <w:b/>
          <w:sz w:val="52"/>
          <w:szCs w:val="52"/>
        </w:rPr>
      </w:pPr>
      <w:r>
        <w:rPr>
          <w:rFonts w:cs="Calibri"/>
          <w:b/>
          <w:sz w:val="52"/>
          <w:szCs w:val="52"/>
        </w:rPr>
        <w:t xml:space="preserve">Environmental </w:t>
      </w:r>
      <w:r w:rsidR="00A145DB" w:rsidRPr="00D15569">
        <w:rPr>
          <w:rFonts w:cs="Calibri"/>
          <w:b/>
          <w:sz w:val="52"/>
          <w:szCs w:val="52"/>
        </w:rPr>
        <w:t xml:space="preserve">Policy </w:t>
      </w:r>
    </w:p>
    <w:p w:rsidR="00A145DB" w:rsidRPr="00D15569" w:rsidRDefault="00A145DB" w:rsidP="00A145DB">
      <w:pPr>
        <w:pStyle w:val="NoSpacing"/>
        <w:rPr>
          <w:rFonts w:cs="Calibri"/>
        </w:rPr>
      </w:pPr>
      <w:r w:rsidRPr="00D15569">
        <w:rPr>
          <w:rFonts w:cs="Calibri"/>
        </w:rPr>
        <w:t xml:space="preserve">This policy was agreed by </w:t>
      </w:r>
      <w:r w:rsidR="009C344C">
        <w:rPr>
          <w:rFonts w:cs="Calibri"/>
        </w:rPr>
        <w:t>DRCA</w:t>
      </w:r>
      <w:r w:rsidRPr="00D15569">
        <w:rPr>
          <w:rFonts w:cs="Calibri"/>
        </w:rPr>
        <w:t xml:space="preserve"> Trustees on </w:t>
      </w:r>
      <w:r w:rsidR="00AA0BED">
        <w:rPr>
          <w:rFonts w:cs="Calibri"/>
        </w:rPr>
        <w:t>22</w:t>
      </w:r>
      <w:r w:rsidR="00AA0BED" w:rsidRPr="00AA0BED">
        <w:rPr>
          <w:rFonts w:cs="Calibri"/>
          <w:vertAlign w:val="superscript"/>
        </w:rPr>
        <w:t>nd</w:t>
      </w:r>
      <w:r w:rsidR="00AA0BED">
        <w:rPr>
          <w:rFonts w:cs="Calibri"/>
        </w:rPr>
        <w:t xml:space="preserve"> October 2014.</w:t>
      </w:r>
    </w:p>
    <w:p w:rsidR="00973415" w:rsidRDefault="00973415" w:rsidP="00973415">
      <w:pPr>
        <w:pStyle w:val="NoSpacing"/>
      </w:pPr>
      <w:r>
        <w:t xml:space="preserve">All </w:t>
      </w:r>
      <w:r w:rsidR="009C344C">
        <w:t>DRCA</w:t>
      </w:r>
      <w:r>
        <w:t xml:space="preserve"> policies are reviewed every three years (or earlier if the law changes). </w:t>
      </w:r>
    </w:p>
    <w:p w:rsidR="00EF1C9D" w:rsidRDefault="00EF1C9D" w:rsidP="00EF1C9D">
      <w:pPr>
        <w:pStyle w:val="NoSpacing"/>
      </w:pPr>
      <w:r>
        <w:t xml:space="preserve">This policy will be </w:t>
      </w:r>
      <w:r w:rsidR="00973415">
        <w:t>reviewed again in September 2021</w:t>
      </w:r>
      <w:r w:rsidR="00744291">
        <w:t xml:space="preserve">. </w:t>
      </w:r>
    </w:p>
    <w:p w:rsidR="00A145DB" w:rsidRPr="00665278" w:rsidRDefault="00A145DB" w:rsidP="00A145DB">
      <w:pPr>
        <w:pStyle w:val="NoSpacing"/>
        <w:rPr>
          <w:rFonts w:cs="Calibri"/>
          <w:sz w:val="48"/>
          <w:szCs w:val="48"/>
        </w:rPr>
      </w:pPr>
    </w:p>
    <w:p w:rsidR="00A145DB" w:rsidRPr="00665278" w:rsidRDefault="00A145DB" w:rsidP="00A145DB">
      <w:pPr>
        <w:pStyle w:val="NoSpacing"/>
        <w:rPr>
          <w:rFonts w:cs="Calibri"/>
        </w:rPr>
      </w:pPr>
    </w:p>
    <w:p w:rsidR="00A145DB" w:rsidRPr="00665278" w:rsidRDefault="00A145DB" w:rsidP="00A145DB">
      <w:pPr>
        <w:pStyle w:val="NoSpacing"/>
        <w:rPr>
          <w:rFonts w:cs="Calibri"/>
        </w:rPr>
      </w:pPr>
    </w:p>
    <w:p w:rsidR="00A145DB" w:rsidRPr="00665278" w:rsidRDefault="00A145DB" w:rsidP="00A145DB">
      <w:pPr>
        <w:pStyle w:val="NoSpacing"/>
        <w:rPr>
          <w:rFonts w:cs="Calibri"/>
        </w:rPr>
      </w:pPr>
    </w:p>
    <w:p w:rsidR="00A145DB" w:rsidRPr="00665278" w:rsidRDefault="00A145DB" w:rsidP="00A145DB">
      <w:pPr>
        <w:pStyle w:val="NoSpacing"/>
        <w:rPr>
          <w:rFonts w:cs="Calibri"/>
        </w:rPr>
      </w:pPr>
    </w:p>
    <w:p w:rsidR="00A145DB" w:rsidRPr="00665278" w:rsidRDefault="00A145DB" w:rsidP="00A145DB">
      <w:pPr>
        <w:pStyle w:val="NoSpacing"/>
        <w:rPr>
          <w:rFonts w:cs="Calibri"/>
        </w:rPr>
      </w:pPr>
    </w:p>
    <w:p w:rsidR="00A145DB" w:rsidRDefault="00A145DB" w:rsidP="00A145DB">
      <w:pPr>
        <w:pStyle w:val="NoSpacing"/>
        <w:rPr>
          <w:rFonts w:cs="Calibri"/>
        </w:rPr>
      </w:pPr>
    </w:p>
    <w:p w:rsidR="00D15569" w:rsidRDefault="00D15569" w:rsidP="00A145DB">
      <w:pPr>
        <w:pStyle w:val="NoSpacing"/>
        <w:rPr>
          <w:rFonts w:cs="Calibri"/>
        </w:rPr>
      </w:pPr>
    </w:p>
    <w:p w:rsidR="00D15569" w:rsidRDefault="00D15569" w:rsidP="00A145DB">
      <w:pPr>
        <w:pStyle w:val="NoSpacing"/>
        <w:rPr>
          <w:rFonts w:cs="Calibri"/>
        </w:rPr>
      </w:pPr>
    </w:p>
    <w:p w:rsidR="00A145DB" w:rsidRDefault="00A145DB" w:rsidP="00A145DB">
      <w:pPr>
        <w:pStyle w:val="NoSpacing"/>
        <w:rPr>
          <w:rFonts w:cs="Calibri"/>
        </w:rPr>
      </w:pPr>
    </w:p>
    <w:p w:rsidR="00EF1C9D" w:rsidRPr="00665278" w:rsidRDefault="00EF1C9D" w:rsidP="00A145DB">
      <w:pPr>
        <w:pStyle w:val="NoSpacing"/>
        <w:rPr>
          <w:rFonts w:cs="Calibri"/>
        </w:rPr>
      </w:pPr>
    </w:p>
    <w:p w:rsidR="002D2A6D" w:rsidRDefault="002D2A6D" w:rsidP="002D2A6D">
      <w:pPr>
        <w:spacing w:after="0" w:line="240" w:lineRule="auto"/>
      </w:pPr>
      <w:r>
        <w:t xml:space="preserve">DODDINGTON &amp; ROLLO COMMUNITY ASSOCIATION LTD </w:t>
      </w:r>
    </w:p>
    <w:p w:rsidR="002D2A6D" w:rsidRDefault="002D2A6D" w:rsidP="002D2A6D">
      <w:pPr>
        <w:spacing w:after="0" w:line="240" w:lineRule="auto"/>
      </w:pPr>
      <w:r>
        <w:t xml:space="preserve">CHARLOTTE DESPARD AVENUE </w:t>
      </w:r>
    </w:p>
    <w:p w:rsidR="002D2A6D" w:rsidRDefault="002D2A6D" w:rsidP="002D2A6D">
      <w:pPr>
        <w:spacing w:after="0" w:line="240" w:lineRule="auto"/>
      </w:pPr>
      <w:r>
        <w:t xml:space="preserve">BATTERSEA </w:t>
      </w:r>
    </w:p>
    <w:p w:rsidR="002D2A6D" w:rsidRDefault="002D2A6D" w:rsidP="002D2A6D">
      <w:pPr>
        <w:spacing w:after="0" w:line="240" w:lineRule="auto"/>
      </w:pPr>
      <w:r>
        <w:t>LONDON SW11 5JE</w:t>
      </w:r>
    </w:p>
    <w:p w:rsidR="002D2A6D" w:rsidRDefault="002D2A6D" w:rsidP="002D2A6D"/>
    <w:p w:rsidR="002D2A6D" w:rsidRDefault="002D2A6D" w:rsidP="002D2A6D">
      <w:pPr>
        <w:spacing w:after="0" w:line="240" w:lineRule="auto"/>
      </w:pPr>
      <w:r>
        <w:t>0207 720 0335</w:t>
      </w:r>
    </w:p>
    <w:p w:rsidR="002D2A6D" w:rsidRDefault="002D2A6D" w:rsidP="002D2A6D">
      <w:pPr>
        <w:spacing w:after="0" w:line="240" w:lineRule="auto"/>
      </w:pPr>
      <w:hyperlink r:id="rId10" w:history="1">
        <w:r w:rsidRPr="002D2A6D">
          <w:rPr>
            <w:rStyle w:val="Hyperlink"/>
          </w:rPr>
          <w:t>www.drca.co.uk</w:t>
        </w:r>
      </w:hyperlink>
    </w:p>
    <w:p w:rsidR="002D2A6D" w:rsidRDefault="002D2A6D" w:rsidP="002D2A6D"/>
    <w:p w:rsidR="002D2A6D" w:rsidRDefault="002D2A6D" w:rsidP="002D2A6D">
      <w:pPr>
        <w:spacing w:after="0" w:line="240" w:lineRule="auto"/>
      </w:pPr>
      <w:r>
        <w:t>Charity Number: 1093601</w:t>
      </w:r>
    </w:p>
    <w:p w:rsidR="00A145DB" w:rsidRPr="002D2A6D" w:rsidRDefault="002D2A6D" w:rsidP="002D2A6D">
      <w:pPr>
        <w:spacing w:after="0" w:line="240" w:lineRule="auto"/>
        <w:rPr>
          <w:b/>
        </w:rPr>
      </w:pPr>
      <w:r>
        <w:t>Company Number: 1710313</w:t>
      </w:r>
      <w:r w:rsidR="00A145DB" w:rsidRPr="00665278">
        <w:br w:type="page"/>
      </w:r>
      <w:bookmarkStart w:id="0" w:name="_Toc358627239"/>
      <w:proofErr w:type="gramStart"/>
      <w:r w:rsidR="00A145DB" w:rsidRPr="002D2A6D">
        <w:rPr>
          <w:b/>
        </w:rPr>
        <w:lastRenderedPageBreak/>
        <w:t>About</w:t>
      </w:r>
      <w:proofErr w:type="gramEnd"/>
      <w:r w:rsidR="00A145DB" w:rsidRPr="002D2A6D">
        <w:rPr>
          <w:b/>
        </w:rPr>
        <w:t xml:space="preserve"> </w:t>
      </w:r>
      <w:r w:rsidRPr="002D2A6D">
        <w:rPr>
          <w:b/>
        </w:rPr>
        <w:t>Doddington &amp; Rollo Community Centre</w:t>
      </w:r>
      <w:bookmarkEnd w:id="0"/>
      <w:r w:rsidR="00A145DB" w:rsidRPr="002D2A6D">
        <w:rPr>
          <w:b/>
        </w:rPr>
        <w:t xml:space="preserve"> </w:t>
      </w:r>
    </w:p>
    <w:p w:rsidR="002D2A6D" w:rsidRDefault="002D2A6D" w:rsidP="002D2A6D">
      <w:pPr>
        <w:spacing w:after="0" w:line="240" w:lineRule="auto"/>
        <w:rPr>
          <w:b/>
        </w:rPr>
      </w:pPr>
    </w:p>
    <w:p w:rsidR="002D2A6D" w:rsidRPr="002D2A6D" w:rsidRDefault="002D2A6D" w:rsidP="002D2A6D">
      <w:pPr>
        <w:rPr>
          <w:rFonts w:asciiTheme="minorHAnsi" w:eastAsiaTheme="minorEastAsia" w:hAnsiTheme="minorHAnsi" w:cstheme="minorBidi"/>
          <w:lang w:eastAsia="en-US"/>
        </w:rPr>
      </w:pPr>
      <w:r w:rsidRPr="002D2A6D">
        <w:rPr>
          <w:rFonts w:asciiTheme="minorHAnsi" w:eastAsiaTheme="minorEastAsia" w:hAnsiTheme="minorHAnsi" w:cstheme="minorBidi"/>
          <w:lang w:eastAsia="en-US"/>
        </w:rPr>
        <w:t>The Doddington &amp; Rollo Community Centre is a charity that has been serving Battersea and the wider Wandsworth community since 1983. We aim to promote opportunities for education in training and employment and to provide in those areas facilities for recreation and community activities.</w:t>
      </w:r>
    </w:p>
    <w:p w:rsidR="002D2A6D" w:rsidRPr="002D2A6D" w:rsidRDefault="002D2A6D" w:rsidP="002D2A6D">
      <w:pPr>
        <w:rPr>
          <w:rFonts w:asciiTheme="minorHAnsi" w:eastAsiaTheme="minorEastAsia" w:hAnsiTheme="minorHAnsi" w:cstheme="minorBidi"/>
          <w:lang w:eastAsia="en-US"/>
        </w:rPr>
      </w:pPr>
      <w:r w:rsidRPr="002D2A6D">
        <w:rPr>
          <w:rFonts w:asciiTheme="minorHAnsi" w:eastAsiaTheme="minorEastAsia" w:hAnsiTheme="minorHAnsi" w:cstheme="minorBidi"/>
          <w:lang w:eastAsia="en-US"/>
        </w:rPr>
        <w:t>During this it has moved from being substantially grant aided to be financially self-sufficient for day to day running costs thus ensuring that the DRCA can plan ahead without the uncertainty of fund</w:t>
      </w:r>
      <w:r>
        <w:rPr>
          <w:rFonts w:asciiTheme="minorHAnsi" w:eastAsiaTheme="minorEastAsia" w:hAnsiTheme="minorHAnsi" w:cstheme="minorBidi"/>
          <w:lang w:eastAsia="en-US"/>
        </w:rPr>
        <w:t>ing cuts threatening its future</w:t>
      </w:r>
    </w:p>
    <w:p w:rsidR="00A145DB" w:rsidRPr="00665278" w:rsidRDefault="002D2A6D" w:rsidP="00665278">
      <w:pPr>
        <w:numPr>
          <w:ilvl w:val="0"/>
          <w:numId w:val="16"/>
        </w:numPr>
        <w:rPr>
          <w:b/>
        </w:rPr>
      </w:pPr>
      <w:r>
        <w:rPr>
          <w:b/>
        </w:rPr>
        <w:t>Doddington &amp; Rollo Community Centre</w:t>
      </w:r>
      <w:r w:rsidR="00A145DB" w:rsidRPr="00665278">
        <w:rPr>
          <w:b/>
        </w:rPr>
        <w:t>’s Environmental Policy</w:t>
      </w:r>
    </w:p>
    <w:p w:rsidR="00A145DB" w:rsidRPr="00873ABD" w:rsidRDefault="002D2A6D" w:rsidP="00665278">
      <w:pPr>
        <w:rPr>
          <w:rFonts w:cs="Calibri"/>
        </w:rPr>
      </w:pPr>
      <w:r>
        <w:rPr>
          <w:rFonts w:cs="Calibri"/>
        </w:rPr>
        <w:t>Doddington &amp; Rollo Community Centre</w:t>
      </w:r>
      <w:r w:rsidR="00A145DB" w:rsidRPr="00873ABD">
        <w:rPr>
          <w:rFonts w:cs="Calibri"/>
        </w:rPr>
        <w:t xml:space="preserve"> believes that all organisations are responsible for achieving good environmental practice and operating in a sustainable manner. We are therefore committed to reducing our environmental impact and continually improving our environmental performance as an integral and fundamental part of our business strategy and operating m</w:t>
      </w:r>
      <w:r w:rsidR="00665278" w:rsidRPr="00873ABD">
        <w:rPr>
          <w:rFonts w:cs="Calibri"/>
        </w:rPr>
        <w:t>odel</w:t>
      </w:r>
      <w:r w:rsidR="00A145DB" w:rsidRPr="00873ABD">
        <w:rPr>
          <w:rFonts w:cs="Calibri"/>
        </w:rPr>
        <w:t xml:space="preserve">.  </w:t>
      </w:r>
    </w:p>
    <w:p w:rsidR="00873ABD" w:rsidRPr="00873ABD" w:rsidRDefault="00873ABD" w:rsidP="00873ABD">
      <w:pPr>
        <w:rPr>
          <w:rFonts w:cs="Calibri"/>
        </w:rPr>
      </w:pPr>
      <w:r w:rsidRPr="00873ABD">
        <w:rPr>
          <w:rFonts w:cs="Calibri"/>
        </w:rPr>
        <w:t>We are committed to the continual improvement of the way our organisation impacts on the environment and by these policies and actions shall inspire the confidence of our staff, volunteers, users and visitors.</w:t>
      </w:r>
    </w:p>
    <w:p w:rsidR="00A145DB" w:rsidRPr="00873ABD" w:rsidRDefault="00A145DB" w:rsidP="00665278">
      <w:pPr>
        <w:rPr>
          <w:rFonts w:cs="Calibri"/>
        </w:rPr>
      </w:pPr>
      <w:r w:rsidRPr="00873ABD">
        <w:rPr>
          <w:rFonts w:cs="Calibri"/>
        </w:rPr>
        <w:t xml:space="preserve">The objectives of the </w:t>
      </w:r>
      <w:r w:rsidR="009C344C">
        <w:rPr>
          <w:rFonts w:cs="Calibri"/>
        </w:rPr>
        <w:t>DRCA</w:t>
      </w:r>
      <w:r w:rsidRPr="00873ABD">
        <w:rPr>
          <w:rFonts w:cs="Calibri"/>
        </w:rPr>
        <w:t xml:space="preserve"> Environmental Policy are to:</w:t>
      </w:r>
    </w:p>
    <w:p w:rsidR="00873ABD" w:rsidRPr="00873ABD" w:rsidRDefault="00873ABD" w:rsidP="00873ABD">
      <w:pPr>
        <w:pStyle w:val="NoSpacing"/>
        <w:numPr>
          <w:ilvl w:val="0"/>
          <w:numId w:val="29"/>
        </w:numPr>
      </w:pPr>
      <w:r w:rsidRPr="00873ABD">
        <w:t>Recognise and meet legislation, regulations and best practice guidance.</w:t>
      </w:r>
    </w:p>
    <w:p w:rsidR="00873ABD" w:rsidRPr="00873ABD" w:rsidRDefault="00873ABD" w:rsidP="00873ABD">
      <w:pPr>
        <w:pStyle w:val="NoSpacing"/>
        <w:numPr>
          <w:ilvl w:val="0"/>
          <w:numId w:val="29"/>
        </w:numPr>
      </w:pPr>
      <w:r w:rsidRPr="00873ABD">
        <w:t>Seek to reduce all waste created as part of our daily process and operations.</w:t>
      </w:r>
    </w:p>
    <w:p w:rsidR="00873ABD" w:rsidRPr="00873ABD" w:rsidRDefault="00873ABD" w:rsidP="00873ABD">
      <w:pPr>
        <w:pStyle w:val="NoSpacing"/>
        <w:numPr>
          <w:ilvl w:val="0"/>
          <w:numId w:val="29"/>
        </w:numPr>
      </w:pPr>
      <w:r w:rsidRPr="00873ABD">
        <w:t>Seek to promote to reduce energy consumption where possible</w:t>
      </w:r>
      <w:r>
        <w:t>.</w:t>
      </w:r>
    </w:p>
    <w:p w:rsidR="00873ABD" w:rsidRPr="00873ABD" w:rsidRDefault="00873ABD" w:rsidP="00873ABD">
      <w:pPr>
        <w:pStyle w:val="NoSpacing"/>
        <w:numPr>
          <w:ilvl w:val="0"/>
          <w:numId w:val="29"/>
        </w:numPr>
      </w:pPr>
      <w:r w:rsidRPr="00873ABD">
        <w:t>Ensure that our policy is read and understood by all.</w:t>
      </w:r>
    </w:p>
    <w:p w:rsidR="00873ABD" w:rsidRPr="00873ABD" w:rsidRDefault="00873ABD" w:rsidP="00873ABD">
      <w:pPr>
        <w:spacing w:after="0" w:line="240" w:lineRule="auto"/>
        <w:ind w:left="360"/>
        <w:rPr>
          <w:rFonts w:cs="Calibri"/>
        </w:rPr>
      </w:pPr>
    </w:p>
    <w:p w:rsidR="00A145DB" w:rsidRPr="00873ABD" w:rsidRDefault="00A145DB" w:rsidP="00665278">
      <w:pPr>
        <w:rPr>
          <w:rFonts w:cs="Calibri"/>
        </w:rPr>
      </w:pPr>
      <w:r w:rsidRPr="00873ABD">
        <w:rPr>
          <w:rFonts w:cs="Calibri"/>
        </w:rPr>
        <w:t xml:space="preserve">The policy is endorsed by the </w:t>
      </w:r>
      <w:r w:rsidR="002D2A6D">
        <w:rPr>
          <w:rFonts w:cs="Calibri"/>
        </w:rPr>
        <w:t>Doddington &amp; Rollo Community Centre</w:t>
      </w:r>
      <w:r w:rsidRPr="00873ABD">
        <w:rPr>
          <w:rFonts w:cs="Calibri"/>
        </w:rPr>
        <w:t xml:space="preserve">’s Trustees and will be reviewed annually to make sure it remains relevant and appropriate to the needs of </w:t>
      </w:r>
      <w:r w:rsidR="009C344C">
        <w:rPr>
          <w:rFonts w:cs="Calibri"/>
        </w:rPr>
        <w:t>DRCA</w:t>
      </w:r>
      <w:r w:rsidRPr="00873ABD">
        <w:rPr>
          <w:rFonts w:cs="Calibri"/>
        </w:rPr>
        <w:t xml:space="preserve">: its staff, volunteers, users and visitors. </w:t>
      </w:r>
    </w:p>
    <w:p w:rsidR="00A145DB" w:rsidRPr="00873ABD" w:rsidRDefault="00A145DB" w:rsidP="00665278">
      <w:pPr>
        <w:rPr>
          <w:rFonts w:cs="Calibri"/>
        </w:rPr>
      </w:pPr>
      <w:r w:rsidRPr="00873ABD">
        <w:rPr>
          <w:rFonts w:cs="Calibri"/>
        </w:rPr>
        <w:t xml:space="preserve">This Environmental Policy is freely accessible to all. </w:t>
      </w:r>
    </w:p>
    <w:p w:rsidR="008E7DC7" w:rsidRDefault="008E7DC7" w:rsidP="00665278">
      <w:pPr>
        <w:numPr>
          <w:ilvl w:val="0"/>
          <w:numId w:val="16"/>
        </w:numPr>
        <w:rPr>
          <w:rFonts w:cs="Calibri"/>
          <w:b/>
        </w:rPr>
      </w:pPr>
      <w:r>
        <w:rPr>
          <w:rFonts w:cs="Calibri"/>
          <w:b/>
        </w:rPr>
        <w:t xml:space="preserve">Legal requirements </w:t>
      </w:r>
    </w:p>
    <w:p w:rsidR="008E7DC7" w:rsidRPr="008E7DC7" w:rsidRDefault="008E7DC7" w:rsidP="008E7DC7">
      <w:pPr>
        <w:rPr>
          <w:rFonts w:cs="Calibri"/>
        </w:rPr>
      </w:pPr>
      <w:r>
        <w:rPr>
          <w:rFonts w:cs="Calibri"/>
        </w:rPr>
        <w:t>Follow this link from the UK’s Environment Agency for the e</w:t>
      </w:r>
      <w:r>
        <w:t>nvironmental legi</w:t>
      </w:r>
      <w:r w:rsidR="009C344C">
        <w:t>slation that may impact upon DRCA’s</w:t>
      </w:r>
      <w:r>
        <w:t xml:space="preserve"> work: </w:t>
      </w:r>
      <w:hyperlink r:id="rId11" w:history="1">
        <w:r w:rsidRPr="008E7DC7">
          <w:rPr>
            <w:rStyle w:val="Hyperlink"/>
            <w:rFonts w:cs="Calibri"/>
          </w:rPr>
          <w:t>http://www.environment-agency.gov.uk/business/142627.aspx</w:t>
        </w:r>
      </w:hyperlink>
      <w:r w:rsidRPr="008E7DC7">
        <w:rPr>
          <w:rFonts w:cs="Calibri"/>
        </w:rPr>
        <w:t xml:space="preserve"> </w:t>
      </w:r>
    </w:p>
    <w:p w:rsidR="00665278" w:rsidRPr="00A145DB" w:rsidRDefault="00D15569" w:rsidP="00665278">
      <w:pPr>
        <w:numPr>
          <w:ilvl w:val="0"/>
          <w:numId w:val="16"/>
        </w:numPr>
        <w:rPr>
          <w:rFonts w:cs="Calibri"/>
          <w:b/>
        </w:rPr>
      </w:pPr>
      <w:r>
        <w:rPr>
          <w:rFonts w:cs="Calibri"/>
          <w:b/>
        </w:rPr>
        <w:t>Taking r</w:t>
      </w:r>
      <w:r w:rsidR="00665278" w:rsidRPr="003D62E1">
        <w:rPr>
          <w:rFonts w:cs="Calibri"/>
          <w:b/>
        </w:rPr>
        <w:t xml:space="preserve">esponsibility </w:t>
      </w:r>
      <w:r w:rsidR="003D62E1">
        <w:rPr>
          <w:rFonts w:cs="Calibri"/>
          <w:b/>
        </w:rPr>
        <w:t xml:space="preserve">with </w:t>
      </w:r>
      <w:r w:rsidR="009C344C">
        <w:rPr>
          <w:rFonts w:cs="Calibri"/>
          <w:b/>
        </w:rPr>
        <w:t>DRCA’s</w:t>
      </w:r>
      <w:r w:rsidR="00665278" w:rsidRPr="003D62E1">
        <w:rPr>
          <w:rFonts w:cs="Calibri"/>
          <w:b/>
        </w:rPr>
        <w:t xml:space="preserve"> Operations </w:t>
      </w:r>
    </w:p>
    <w:p w:rsidR="00873ABD" w:rsidRDefault="00873ABD" w:rsidP="00873ABD">
      <w:r w:rsidRPr="00FF646B">
        <w:t>To deliver this</w:t>
      </w:r>
      <w:r>
        <w:t xml:space="preserve"> policy, we have the following aims</w:t>
      </w:r>
      <w:r w:rsidRPr="00FF646B">
        <w:t>:</w:t>
      </w:r>
    </w:p>
    <w:p w:rsidR="00873ABD" w:rsidRPr="00E20652" w:rsidRDefault="00873ABD" w:rsidP="00873ABD">
      <w:pPr>
        <w:pStyle w:val="NoSpacing"/>
        <w:numPr>
          <w:ilvl w:val="0"/>
          <w:numId w:val="30"/>
        </w:numPr>
      </w:pPr>
      <w:r w:rsidRPr="00E20652">
        <w:rPr>
          <w:rFonts w:eastAsia="Arial Unicode MS"/>
        </w:rPr>
        <w:t xml:space="preserve">Continually review, monitor and measure our environmental performance </w:t>
      </w:r>
      <w:r w:rsidRPr="00E20652">
        <w:t>across organisation procedures, operations and policies and implement best environmental practice across the organisation</w:t>
      </w:r>
      <w:r>
        <w:t>.</w:t>
      </w:r>
      <w:bookmarkStart w:id="1" w:name="_GoBack"/>
      <w:bookmarkEnd w:id="1"/>
    </w:p>
    <w:p w:rsidR="00873ABD" w:rsidRPr="00E20652" w:rsidRDefault="00873ABD" w:rsidP="00873ABD">
      <w:pPr>
        <w:pStyle w:val="NoSpacing"/>
        <w:numPr>
          <w:ilvl w:val="0"/>
          <w:numId w:val="30"/>
        </w:numPr>
      </w:pPr>
      <w:r w:rsidRPr="00E20652">
        <w:t>Use natural resources prudently</w:t>
      </w:r>
      <w:r>
        <w:t>.</w:t>
      </w:r>
      <w:r w:rsidRPr="00E20652">
        <w:t xml:space="preserve"> </w:t>
      </w:r>
    </w:p>
    <w:p w:rsidR="00873ABD" w:rsidRPr="00E20652" w:rsidRDefault="00873ABD" w:rsidP="00873ABD">
      <w:pPr>
        <w:pStyle w:val="NoSpacing"/>
        <w:numPr>
          <w:ilvl w:val="0"/>
          <w:numId w:val="30"/>
        </w:numPr>
      </w:pPr>
      <w:r w:rsidRPr="00E20652">
        <w:t>Minimise waste by evaluating operations and ensuring they are as efficient as possible</w:t>
      </w:r>
      <w:r>
        <w:t>.</w:t>
      </w:r>
    </w:p>
    <w:p w:rsidR="00873ABD" w:rsidRPr="00E20652" w:rsidRDefault="00873ABD" w:rsidP="00873ABD">
      <w:pPr>
        <w:pStyle w:val="NoSpacing"/>
        <w:numPr>
          <w:ilvl w:val="0"/>
          <w:numId w:val="30"/>
        </w:numPr>
      </w:pPr>
      <w:r w:rsidRPr="00E20652">
        <w:lastRenderedPageBreak/>
        <w:t>Actively promote recycling both internally and amongst its service users and suppliers</w:t>
      </w:r>
      <w:r>
        <w:t>.</w:t>
      </w:r>
    </w:p>
    <w:p w:rsidR="00873ABD" w:rsidRPr="00E20652" w:rsidRDefault="00873ABD" w:rsidP="00873ABD">
      <w:pPr>
        <w:pStyle w:val="NoSpacing"/>
        <w:numPr>
          <w:ilvl w:val="0"/>
          <w:numId w:val="30"/>
        </w:numPr>
        <w:rPr>
          <w:rFonts w:eastAsia="Arial Unicode MS"/>
        </w:rPr>
      </w:pPr>
      <w:r>
        <w:rPr>
          <w:rFonts w:eastAsia="Arial Unicode MS"/>
        </w:rPr>
        <w:t>C</w:t>
      </w:r>
      <w:r w:rsidRPr="00E20652">
        <w:rPr>
          <w:rFonts w:eastAsia="Arial Unicode MS"/>
        </w:rPr>
        <w:t>onserve energy and other natural resources by regular monitoring and setting saving targets every year</w:t>
      </w:r>
      <w:r>
        <w:rPr>
          <w:rFonts w:eastAsia="Arial Unicode MS"/>
        </w:rPr>
        <w:t>.</w:t>
      </w:r>
    </w:p>
    <w:p w:rsidR="00873ABD" w:rsidRPr="00E20652" w:rsidRDefault="00873ABD" w:rsidP="00873ABD">
      <w:pPr>
        <w:pStyle w:val="NoSpacing"/>
        <w:numPr>
          <w:ilvl w:val="0"/>
          <w:numId w:val="30"/>
        </w:numPr>
        <w:rPr>
          <w:rFonts w:eastAsia="Arial Unicode MS"/>
        </w:rPr>
      </w:pPr>
      <w:r>
        <w:rPr>
          <w:rFonts w:eastAsia="Arial Unicode MS"/>
        </w:rPr>
        <w:t>I</w:t>
      </w:r>
      <w:r w:rsidRPr="00E20652">
        <w:rPr>
          <w:rFonts w:eastAsia="Arial Unicode MS"/>
        </w:rPr>
        <w:t>mprove efficiency of materials use by reduce-reuse-recycle policy</w:t>
      </w:r>
      <w:r>
        <w:rPr>
          <w:rFonts w:eastAsia="Arial Unicode MS"/>
        </w:rPr>
        <w:t>.</w:t>
      </w:r>
      <w:r w:rsidRPr="00E20652">
        <w:rPr>
          <w:rFonts w:eastAsia="Arial Unicode MS"/>
        </w:rPr>
        <w:t xml:space="preserve"> </w:t>
      </w:r>
    </w:p>
    <w:p w:rsidR="00873ABD" w:rsidRDefault="00873ABD" w:rsidP="00873ABD">
      <w:pPr>
        <w:pStyle w:val="NoSpacing"/>
        <w:numPr>
          <w:ilvl w:val="0"/>
          <w:numId w:val="30"/>
        </w:numPr>
      </w:pPr>
      <w:r w:rsidRPr="00E20652">
        <w:t xml:space="preserve">Wholly support and comply with or exceed the requirements of current environmental legislation and codes of practice. </w:t>
      </w:r>
    </w:p>
    <w:p w:rsidR="00873ABD" w:rsidRPr="00E20652" w:rsidRDefault="00873ABD" w:rsidP="00873ABD">
      <w:pPr>
        <w:pStyle w:val="NoSpacing"/>
        <w:ind w:left="360"/>
      </w:pPr>
    </w:p>
    <w:p w:rsidR="00873ABD" w:rsidRPr="00FF646B" w:rsidRDefault="00873ABD" w:rsidP="00873ABD">
      <w:r w:rsidRPr="00FF646B">
        <w:t xml:space="preserve">To meet our commitments we will: </w:t>
      </w:r>
    </w:p>
    <w:p w:rsidR="00873ABD" w:rsidRPr="00FF646B" w:rsidRDefault="00873ABD" w:rsidP="00873ABD">
      <w:pPr>
        <w:pStyle w:val="NoSpacing"/>
        <w:numPr>
          <w:ilvl w:val="0"/>
          <w:numId w:val="31"/>
        </w:numPr>
      </w:pPr>
      <w:r w:rsidRPr="00FF646B">
        <w:t>Review our environmental policy on a regular basis</w:t>
      </w:r>
    </w:p>
    <w:p w:rsidR="00873ABD" w:rsidRPr="00FF646B" w:rsidRDefault="00873ABD" w:rsidP="00873ABD">
      <w:pPr>
        <w:pStyle w:val="NoSpacing"/>
        <w:numPr>
          <w:ilvl w:val="0"/>
          <w:numId w:val="31"/>
        </w:numPr>
      </w:pPr>
      <w:r w:rsidRPr="00FF646B">
        <w:t>Set targets, monitor and communicate key objectives which will improve our environmental performance</w:t>
      </w:r>
    </w:p>
    <w:p w:rsidR="00873ABD" w:rsidRPr="00FF646B" w:rsidRDefault="00873ABD" w:rsidP="00873ABD">
      <w:pPr>
        <w:pStyle w:val="NoSpacing"/>
        <w:numPr>
          <w:ilvl w:val="0"/>
          <w:numId w:val="31"/>
        </w:numPr>
      </w:pPr>
      <w:r w:rsidRPr="00FF646B">
        <w:t xml:space="preserve">Ensure no electricity and heating is wasted out of </w:t>
      </w:r>
      <w:r>
        <w:t>business</w:t>
      </w:r>
      <w:r w:rsidRPr="00FF646B">
        <w:t xml:space="preserve"> hours</w:t>
      </w:r>
    </w:p>
    <w:p w:rsidR="00873ABD" w:rsidRPr="00FF646B" w:rsidRDefault="00873ABD" w:rsidP="00873ABD">
      <w:pPr>
        <w:pStyle w:val="NoSpacing"/>
        <w:numPr>
          <w:ilvl w:val="0"/>
          <w:numId w:val="31"/>
        </w:numPr>
      </w:pPr>
      <w:r w:rsidRPr="00FF646B">
        <w:t xml:space="preserve">Reduce carbon emission by implementing good practice and improve heat efficiency </w:t>
      </w:r>
    </w:p>
    <w:p w:rsidR="00873ABD" w:rsidRPr="00FF646B" w:rsidRDefault="00873ABD" w:rsidP="00873ABD">
      <w:pPr>
        <w:pStyle w:val="NoSpacing"/>
        <w:numPr>
          <w:ilvl w:val="0"/>
          <w:numId w:val="31"/>
        </w:numPr>
      </w:pPr>
      <w:r w:rsidRPr="00FF646B">
        <w:t>Use recycled materials where possible</w:t>
      </w:r>
    </w:p>
    <w:p w:rsidR="003D62E1" w:rsidRPr="003D62E1" w:rsidRDefault="003D62E1" w:rsidP="003D62E1">
      <w:pPr>
        <w:pStyle w:val="NoSpacing"/>
        <w:ind w:left="360"/>
        <w:rPr>
          <w:b/>
        </w:rPr>
      </w:pPr>
    </w:p>
    <w:p w:rsidR="00A145DB" w:rsidRPr="00A145DB" w:rsidRDefault="00A145DB" w:rsidP="00665278">
      <w:pPr>
        <w:numPr>
          <w:ilvl w:val="0"/>
          <w:numId w:val="16"/>
        </w:numPr>
        <w:rPr>
          <w:rFonts w:cs="Calibri"/>
          <w:b/>
        </w:rPr>
      </w:pPr>
      <w:r w:rsidRPr="00665278">
        <w:rPr>
          <w:rFonts w:cs="Calibri"/>
          <w:b/>
        </w:rPr>
        <w:t>E</w:t>
      </w:r>
      <w:r w:rsidRPr="00A145DB">
        <w:rPr>
          <w:rFonts w:cs="Calibri"/>
          <w:b/>
        </w:rPr>
        <w:t xml:space="preserve">nvironmental </w:t>
      </w:r>
      <w:r w:rsidR="003D62E1">
        <w:rPr>
          <w:rFonts w:cs="Calibri"/>
          <w:b/>
        </w:rPr>
        <w:t>a</w:t>
      </w:r>
      <w:r w:rsidRPr="00A145DB">
        <w:rPr>
          <w:rFonts w:cs="Calibri"/>
          <w:b/>
        </w:rPr>
        <w:t>wareness</w:t>
      </w:r>
      <w:r w:rsidR="003D62E1">
        <w:rPr>
          <w:rFonts w:cs="Calibri"/>
          <w:b/>
        </w:rPr>
        <w:t xml:space="preserve"> amongst staff and volunteers </w:t>
      </w:r>
    </w:p>
    <w:p w:rsidR="00A145DB" w:rsidRPr="00665278" w:rsidRDefault="00A145DB" w:rsidP="00665278">
      <w:pPr>
        <w:rPr>
          <w:rFonts w:cs="Calibri"/>
        </w:rPr>
      </w:pPr>
      <w:r w:rsidRPr="00A145DB">
        <w:rPr>
          <w:rFonts w:cs="Calibri"/>
        </w:rPr>
        <w:t>Th</w:t>
      </w:r>
      <w:r w:rsidR="003D62E1">
        <w:rPr>
          <w:rFonts w:cs="Calibri"/>
        </w:rPr>
        <w:t>is</w:t>
      </w:r>
      <w:r w:rsidRPr="00A145DB">
        <w:rPr>
          <w:rFonts w:cs="Calibri"/>
        </w:rPr>
        <w:t xml:space="preserve"> Environmental Policy will be disseminated to all current staff and volunteers and will also be included as part of the induction of new staff. </w:t>
      </w:r>
      <w:r w:rsidR="003D62E1">
        <w:rPr>
          <w:rFonts w:cs="Calibri"/>
        </w:rPr>
        <w:t>T</w:t>
      </w:r>
      <w:r w:rsidRPr="00A145DB">
        <w:rPr>
          <w:rFonts w:cs="Calibri"/>
        </w:rPr>
        <w:t xml:space="preserve">raining </w:t>
      </w:r>
      <w:r w:rsidR="003D62E1">
        <w:rPr>
          <w:rFonts w:cs="Calibri"/>
        </w:rPr>
        <w:t xml:space="preserve">will be offered to all staff and volunteers so they ‘live and breathe’ this policy and so </w:t>
      </w:r>
      <w:r w:rsidRPr="00A145DB">
        <w:rPr>
          <w:rFonts w:cs="Calibri"/>
        </w:rPr>
        <w:t xml:space="preserve">conduct their activities in an environmentally responsible manner.  </w:t>
      </w:r>
    </w:p>
    <w:p w:rsidR="00AA0BED" w:rsidRDefault="00AA0BED" w:rsidP="00665278">
      <w:pPr>
        <w:rPr>
          <w:rFonts w:cs="Calibri"/>
        </w:rPr>
      </w:pPr>
    </w:p>
    <w:p w:rsidR="00D15569" w:rsidRDefault="00D15569" w:rsidP="00665278">
      <w:pPr>
        <w:rPr>
          <w:rFonts w:cs="Calibri"/>
        </w:rPr>
      </w:pPr>
    </w:p>
    <w:p w:rsidR="005C7C6F" w:rsidRPr="00A145DB" w:rsidRDefault="005C7C6F" w:rsidP="00665278">
      <w:pPr>
        <w:rPr>
          <w:rFonts w:cs="Calibri"/>
        </w:rPr>
      </w:pPr>
    </w:p>
    <w:sectPr w:rsidR="005C7C6F" w:rsidRPr="00A145DB" w:rsidSect="00457F33">
      <w:headerReference w:type="default" r:id="rId12"/>
      <w:footerReference w:type="default" r:id="rId13"/>
      <w:pgSz w:w="11905" w:h="16837"/>
      <w:pgMar w:top="1440" w:right="1440" w:bottom="1440" w:left="1440" w:header="357" w:footer="794"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AB" w:rsidRDefault="002911AB">
      <w:pPr>
        <w:spacing w:after="0" w:line="240" w:lineRule="auto"/>
      </w:pPr>
      <w:r>
        <w:separator/>
      </w:r>
    </w:p>
  </w:endnote>
  <w:endnote w:type="continuationSeparator" w:id="0">
    <w:p w:rsidR="002911AB" w:rsidRDefault="0029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3" w:rsidRDefault="00457F33">
    <w:pPr>
      <w:pStyle w:val="Footer"/>
      <w:jc w:val="right"/>
    </w:pPr>
    <w:r>
      <w:fldChar w:fldCharType="begin"/>
    </w:r>
    <w:r>
      <w:instrText xml:space="preserve"> PAGE   \* MERGEFORMAT </w:instrText>
    </w:r>
    <w:r>
      <w:fldChar w:fldCharType="separate"/>
    </w:r>
    <w:r w:rsidR="009C344C">
      <w:rPr>
        <w:noProof/>
      </w:rPr>
      <w:t>3</w:t>
    </w:r>
    <w:r>
      <w:rPr>
        <w:noProof/>
      </w:rPr>
      <w:fldChar w:fldCharType="end"/>
    </w:r>
  </w:p>
  <w:p w:rsidR="003D62E1" w:rsidRDefault="003D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AB" w:rsidRDefault="002911AB">
      <w:pPr>
        <w:spacing w:after="0" w:line="240" w:lineRule="auto"/>
      </w:pPr>
      <w:r>
        <w:separator/>
      </w:r>
    </w:p>
  </w:footnote>
  <w:footnote w:type="continuationSeparator" w:id="0">
    <w:p w:rsidR="002911AB" w:rsidRDefault="00291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92" w:rsidRDefault="00466C92">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BED69D96"/>
    <w:lvl w:ilvl="0">
      <w:start w:val="1"/>
      <w:numFmt w:val="bullet"/>
      <w:lvlText w:val=""/>
      <w:lvlJc w:val="left"/>
      <w:pPr>
        <w:tabs>
          <w:tab w:val="num" w:pos="720"/>
        </w:tabs>
        <w:ind w:left="720" w:hanging="720"/>
      </w:pPr>
      <w:rPr>
        <w:rFonts w:ascii="Wingdings" w:hAnsi="Wingdings" w:hint="default"/>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4">
    <w:nsid w:val="00000007"/>
    <w:multiLevelType w:val="multilevel"/>
    <w:tmpl w:val="00000007"/>
    <w:name w:val="WW8Num10"/>
    <w:lvl w:ilvl="0">
      <w:start w:val="4"/>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5">
    <w:nsid w:val="0AE641F7"/>
    <w:multiLevelType w:val="hybridMultilevel"/>
    <w:tmpl w:val="DBD61F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B6187E"/>
    <w:multiLevelType w:val="hybridMultilevel"/>
    <w:tmpl w:val="22EABD2C"/>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EF200F"/>
    <w:multiLevelType w:val="hybridMultilevel"/>
    <w:tmpl w:val="203850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E672E6"/>
    <w:multiLevelType w:val="hybridMultilevel"/>
    <w:tmpl w:val="625857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0F2B41"/>
    <w:multiLevelType w:val="hybridMultilevel"/>
    <w:tmpl w:val="399C89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342370"/>
    <w:multiLevelType w:val="hybridMultilevel"/>
    <w:tmpl w:val="72FA78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73C67E6"/>
    <w:multiLevelType w:val="hybridMultilevel"/>
    <w:tmpl w:val="822C4A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D41DB7"/>
    <w:multiLevelType w:val="hybridMultilevel"/>
    <w:tmpl w:val="3E886D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046372"/>
    <w:multiLevelType w:val="hybridMultilevel"/>
    <w:tmpl w:val="D1CE4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213E1E"/>
    <w:multiLevelType w:val="hybridMultilevel"/>
    <w:tmpl w:val="9AF2CD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097463"/>
    <w:multiLevelType w:val="hybridMultilevel"/>
    <w:tmpl w:val="7BA872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5D456D"/>
    <w:multiLevelType w:val="hybridMultilevel"/>
    <w:tmpl w:val="889EAD98"/>
    <w:lvl w:ilvl="0" w:tplc="26FA93F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13D7063"/>
    <w:multiLevelType w:val="multilevel"/>
    <w:tmpl w:val="BED69D96"/>
    <w:lvl w:ilvl="0">
      <w:start w:val="1"/>
      <w:numFmt w:val="bullet"/>
      <w:lvlText w:val=""/>
      <w:lvlJc w:val="left"/>
      <w:pPr>
        <w:tabs>
          <w:tab w:val="num" w:pos="720"/>
        </w:tabs>
        <w:ind w:left="720" w:hanging="720"/>
      </w:pPr>
      <w:rPr>
        <w:rFonts w:ascii="Wingdings" w:hAnsi="Wingdings" w:hint="default"/>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8">
    <w:nsid w:val="4D475D2C"/>
    <w:multiLevelType w:val="hybridMultilevel"/>
    <w:tmpl w:val="6ADCE3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915C6C"/>
    <w:multiLevelType w:val="hybridMultilevel"/>
    <w:tmpl w:val="EE108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14B6E97"/>
    <w:multiLevelType w:val="hybridMultilevel"/>
    <w:tmpl w:val="E758A046"/>
    <w:lvl w:ilvl="0" w:tplc="08090005">
      <w:start w:val="1"/>
      <w:numFmt w:val="bullet"/>
      <w:lvlText w:val=""/>
      <w:lvlJc w:val="left"/>
      <w:pPr>
        <w:ind w:left="360" w:hanging="360"/>
      </w:pPr>
      <w:rPr>
        <w:rFonts w:ascii="Wingdings" w:hAnsi="Wingding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1CB124B"/>
    <w:multiLevelType w:val="hybridMultilevel"/>
    <w:tmpl w:val="16088F8E"/>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2A6596"/>
    <w:multiLevelType w:val="hybridMultilevel"/>
    <w:tmpl w:val="FA46E9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5E62CC3"/>
    <w:multiLevelType w:val="hybridMultilevel"/>
    <w:tmpl w:val="05B2DE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A9C6970"/>
    <w:multiLevelType w:val="multilevel"/>
    <w:tmpl w:val="85E65A36"/>
    <w:lvl w:ilvl="0">
      <w:start w:val="1"/>
      <w:numFmt w:val="decimal"/>
      <w:lvlText w:val="%1."/>
      <w:lvlJc w:val="left"/>
      <w:pPr>
        <w:ind w:left="360" w:hanging="360"/>
      </w:pPr>
      <w:rPr>
        <w:rFonts w:ascii="Calibri" w:hAnsi="Calibri" w:cs="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5D497AD9"/>
    <w:multiLevelType w:val="hybridMultilevel"/>
    <w:tmpl w:val="634A84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E786379"/>
    <w:multiLevelType w:val="hybridMultilevel"/>
    <w:tmpl w:val="EA38E2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636E99"/>
    <w:multiLevelType w:val="hybridMultilevel"/>
    <w:tmpl w:val="59940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9670AB"/>
    <w:multiLevelType w:val="hybridMultilevel"/>
    <w:tmpl w:val="38C08E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9C23C1"/>
    <w:multiLevelType w:val="hybridMultilevel"/>
    <w:tmpl w:val="C688E78E"/>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2201FC"/>
    <w:multiLevelType w:val="hybridMultilevel"/>
    <w:tmpl w:val="B498B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9A631D"/>
    <w:multiLevelType w:val="multilevel"/>
    <w:tmpl w:val="26D42174"/>
    <w:lvl w:ilvl="0">
      <w:start w:val="1"/>
      <w:numFmt w:val="bullet"/>
      <w:lvlText w:val=""/>
      <w:lvlJc w:val="left"/>
      <w:pPr>
        <w:tabs>
          <w:tab w:val="num" w:pos="720"/>
        </w:tabs>
        <w:ind w:left="720" w:hanging="720"/>
      </w:pPr>
      <w:rPr>
        <w:rFonts w:ascii="Wingdings" w:hAnsi="Wingdings" w:hint="default"/>
        <w:b w:val="0"/>
      </w:rPr>
    </w:lvl>
    <w:lvl w:ilvl="1">
      <w:start w:val="1"/>
      <w:numFmt w:val="bullet"/>
      <w:lvlText w:val=""/>
      <w:lvlJc w:val="left"/>
      <w:pPr>
        <w:tabs>
          <w:tab w:val="num" w:pos="1440"/>
        </w:tabs>
        <w:ind w:left="1440" w:hanging="720"/>
      </w:pPr>
      <w:rPr>
        <w:rFonts w:ascii="Wingdings" w:hAnsi="Wingdings" w:hint="default"/>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32">
    <w:nsid w:val="7D0326C4"/>
    <w:multiLevelType w:val="hybridMultilevel"/>
    <w:tmpl w:val="C63ED3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25"/>
  </w:num>
  <w:num w:numId="8">
    <w:abstractNumId w:val="22"/>
  </w:num>
  <w:num w:numId="9">
    <w:abstractNumId w:val="17"/>
  </w:num>
  <w:num w:numId="10">
    <w:abstractNumId w:val="31"/>
  </w:num>
  <w:num w:numId="11">
    <w:abstractNumId w:val="19"/>
  </w:num>
  <w:num w:numId="12">
    <w:abstractNumId w:val="12"/>
  </w:num>
  <w:num w:numId="13">
    <w:abstractNumId w:val="27"/>
  </w:num>
  <w:num w:numId="14">
    <w:abstractNumId w:val="23"/>
  </w:num>
  <w:num w:numId="15">
    <w:abstractNumId w:val="10"/>
  </w:num>
  <w:num w:numId="16">
    <w:abstractNumId w:val="16"/>
  </w:num>
  <w:num w:numId="17">
    <w:abstractNumId w:val="15"/>
  </w:num>
  <w:num w:numId="18">
    <w:abstractNumId w:val="20"/>
  </w:num>
  <w:num w:numId="19">
    <w:abstractNumId w:val="9"/>
  </w:num>
  <w:num w:numId="20">
    <w:abstractNumId w:val="32"/>
  </w:num>
  <w:num w:numId="21">
    <w:abstractNumId w:val="28"/>
  </w:num>
  <w:num w:numId="22">
    <w:abstractNumId w:val="8"/>
  </w:num>
  <w:num w:numId="23">
    <w:abstractNumId w:val="7"/>
  </w:num>
  <w:num w:numId="24">
    <w:abstractNumId w:val="18"/>
  </w:num>
  <w:num w:numId="25">
    <w:abstractNumId w:val="11"/>
  </w:num>
  <w:num w:numId="26">
    <w:abstractNumId w:val="6"/>
  </w:num>
  <w:num w:numId="27">
    <w:abstractNumId w:val="21"/>
  </w:num>
  <w:num w:numId="28">
    <w:abstractNumId w:val="29"/>
  </w:num>
  <w:num w:numId="29">
    <w:abstractNumId w:val="14"/>
  </w:num>
  <w:num w:numId="30">
    <w:abstractNumId w:val="5"/>
  </w:num>
  <w:num w:numId="31">
    <w:abstractNumId w:val="26"/>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DB"/>
    <w:rsid w:val="00110E34"/>
    <w:rsid w:val="002911AB"/>
    <w:rsid w:val="002D2A6D"/>
    <w:rsid w:val="002F5BD8"/>
    <w:rsid w:val="003A1F62"/>
    <w:rsid w:val="003D62E1"/>
    <w:rsid w:val="00457F33"/>
    <w:rsid w:val="00466C92"/>
    <w:rsid w:val="00541B5B"/>
    <w:rsid w:val="005C7C6F"/>
    <w:rsid w:val="00665278"/>
    <w:rsid w:val="00744291"/>
    <w:rsid w:val="00754667"/>
    <w:rsid w:val="007A26A3"/>
    <w:rsid w:val="00873ABD"/>
    <w:rsid w:val="008E62BF"/>
    <w:rsid w:val="008E7DC7"/>
    <w:rsid w:val="00900978"/>
    <w:rsid w:val="00973415"/>
    <w:rsid w:val="0098376B"/>
    <w:rsid w:val="009934BA"/>
    <w:rsid w:val="009C344C"/>
    <w:rsid w:val="00A145DB"/>
    <w:rsid w:val="00A90A27"/>
    <w:rsid w:val="00AA0BED"/>
    <w:rsid w:val="00B118EF"/>
    <w:rsid w:val="00C1376E"/>
    <w:rsid w:val="00D15569"/>
    <w:rsid w:val="00D51535"/>
    <w:rsid w:val="00EC2035"/>
    <w:rsid w:val="00EC578B"/>
    <w:rsid w:val="00ED19AA"/>
    <w:rsid w:val="00EE7ABE"/>
    <w:rsid w:val="00EF1C9D"/>
    <w:rsid w:val="00FA1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78"/>
    <w:pPr>
      <w:spacing w:after="200" w:line="276" w:lineRule="auto"/>
    </w:pPr>
    <w:rPr>
      <w:sz w:val="22"/>
      <w:szCs w:val="22"/>
    </w:rPr>
  </w:style>
  <w:style w:type="paragraph" w:styleId="Heading1">
    <w:name w:val="heading 1"/>
    <w:basedOn w:val="Normal"/>
    <w:next w:val="Normal"/>
    <w:link w:val="Heading1Char"/>
    <w:uiPriority w:val="9"/>
    <w:qFormat/>
    <w:rsid w:val="00665278"/>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665278"/>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665278"/>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665278"/>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665278"/>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665278"/>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665278"/>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665278"/>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665278"/>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3">
    <w:name w:val="WW8Num3z3"/>
    <w:rPr>
      <w:rFonts w:ascii="Symbol" w:hAnsi="Symbol"/>
      <w:color w:val="auto"/>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3">
    <w:name w:val="WW8Num5z3"/>
    <w:rPr>
      <w:rFonts w:ascii="Symbol" w:hAnsi="Symbol"/>
      <w:color w:val="auto"/>
    </w:rPr>
  </w:style>
  <w:style w:type="character" w:customStyle="1" w:styleId="WW8Num8z3">
    <w:name w:val="WW8Num8z3"/>
    <w:rPr>
      <w:rFonts w:ascii="Symbol" w:hAnsi="Symbol"/>
      <w:color w:val="auto"/>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1z3">
    <w:name w:val="WW8Num11z3"/>
    <w:rPr>
      <w:rFonts w:ascii="Symbol" w:hAnsi="Symbol"/>
      <w:color w:val="auto"/>
    </w:rPr>
  </w:style>
  <w:style w:type="character" w:customStyle="1" w:styleId="WW8Num12z3">
    <w:name w:val="WW8Num12z3"/>
    <w:rPr>
      <w:rFonts w:ascii="Symbol" w:hAnsi="Symbol"/>
      <w:color w:val="auto"/>
    </w:rPr>
  </w:style>
  <w:style w:type="character" w:customStyle="1" w:styleId="WW8Num14z0">
    <w:name w:val="WW8Num14z0"/>
    <w:rPr>
      <w:rFonts w:ascii="Wingdings" w:hAnsi="Wingdings"/>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Wingdings" w:hAnsi="Wingdings"/>
      <w:sz w:val="24"/>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3">
    <w:name w:val="WW8Num18z3"/>
    <w:rPr>
      <w:rFonts w:ascii="Symbol" w:hAnsi="Symbol"/>
      <w:color w:val="auto"/>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3">
    <w:name w:val="WW8Num20z3"/>
    <w:rPr>
      <w:rFonts w:ascii="Symbol" w:hAnsi="Symbol"/>
      <w:color w:val="auto"/>
    </w:rPr>
  </w:style>
  <w:style w:type="character" w:customStyle="1" w:styleId="WW8Num21z3">
    <w:name w:val="WW8Num21z3"/>
    <w:rPr>
      <w:rFonts w:ascii="Symbol" w:hAnsi="Symbol"/>
      <w:color w:val="auto"/>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style>
  <w:style w:type="paragraph" w:styleId="Footer">
    <w:name w:val="footer"/>
    <w:basedOn w:val="Normal"/>
    <w:link w:val="FooterChar"/>
    <w:uiPriority w:val="99"/>
  </w:style>
  <w:style w:type="paragraph" w:styleId="BodyTextIndent">
    <w:name w:val="Body Text Indent"/>
    <w:basedOn w:val="Normal"/>
    <w:pPr>
      <w:ind w:left="720"/>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65278"/>
    <w:pPr>
      <w:ind w:left="720"/>
      <w:contextualSpacing/>
    </w:pPr>
  </w:style>
  <w:style w:type="character" w:customStyle="1" w:styleId="Heading3Char">
    <w:name w:val="Heading 3 Char"/>
    <w:link w:val="Heading3"/>
    <w:uiPriority w:val="9"/>
    <w:rsid w:val="00665278"/>
    <w:rPr>
      <w:rFonts w:ascii="Cambria" w:eastAsia="Times New Roman" w:hAnsi="Cambria" w:cs="Times New Roman"/>
      <w:b/>
      <w:bCs/>
    </w:rPr>
  </w:style>
  <w:style w:type="paragraph" w:styleId="NoSpacing">
    <w:name w:val="No Spacing"/>
    <w:basedOn w:val="Normal"/>
    <w:uiPriority w:val="1"/>
    <w:qFormat/>
    <w:rsid w:val="00665278"/>
    <w:pPr>
      <w:spacing w:after="0" w:line="240" w:lineRule="auto"/>
    </w:pPr>
  </w:style>
  <w:style w:type="character" w:styleId="Hyperlink">
    <w:name w:val="Hyperlink"/>
    <w:uiPriority w:val="99"/>
    <w:unhideWhenUsed/>
    <w:rsid w:val="00A145DB"/>
    <w:rPr>
      <w:color w:val="0000FF"/>
      <w:u w:val="single"/>
    </w:rPr>
  </w:style>
  <w:style w:type="character" w:customStyle="1" w:styleId="Heading1Char">
    <w:name w:val="Heading 1 Char"/>
    <w:link w:val="Heading1"/>
    <w:uiPriority w:val="9"/>
    <w:rsid w:val="00665278"/>
    <w:rPr>
      <w:rFonts w:ascii="Cambria" w:eastAsia="Times New Roman" w:hAnsi="Cambria" w:cs="Times New Roman"/>
      <w:b/>
      <w:bCs/>
      <w:sz w:val="28"/>
      <w:szCs w:val="28"/>
    </w:rPr>
  </w:style>
  <w:style w:type="character" w:customStyle="1" w:styleId="Heading2Char">
    <w:name w:val="Heading 2 Char"/>
    <w:link w:val="Heading2"/>
    <w:uiPriority w:val="9"/>
    <w:semiHidden/>
    <w:rsid w:val="00665278"/>
    <w:rPr>
      <w:rFonts w:ascii="Cambria" w:eastAsia="Times New Roman" w:hAnsi="Cambria" w:cs="Times New Roman"/>
      <w:b/>
      <w:bCs/>
      <w:sz w:val="26"/>
      <w:szCs w:val="26"/>
    </w:rPr>
  </w:style>
  <w:style w:type="character" w:customStyle="1" w:styleId="Heading4Char">
    <w:name w:val="Heading 4 Char"/>
    <w:link w:val="Heading4"/>
    <w:uiPriority w:val="9"/>
    <w:semiHidden/>
    <w:rsid w:val="00665278"/>
    <w:rPr>
      <w:rFonts w:ascii="Cambria" w:eastAsia="Times New Roman" w:hAnsi="Cambria" w:cs="Times New Roman"/>
      <w:b/>
      <w:bCs/>
      <w:i/>
      <w:iCs/>
    </w:rPr>
  </w:style>
  <w:style w:type="character" w:customStyle="1" w:styleId="Heading5Char">
    <w:name w:val="Heading 5 Char"/>
    <w:link w:val="Heading5"/>
    <w:uiPriority w:val="9"/>
    <w:semiHidden/>
    <w:rsid w:val="00665278"/>
    <w:rPr>
      <w:rFonts w:ascii="Cambria" w:eastAsia="Times New Roman" w:hAnsi="Cambria" w:cs="Times New Roman"/>
      <w:b/>
      <w:bCs/>
      <w:color w:val="7F7F7F"/>
    </w:rPr>
  </w:style>
  <w:style w:type="character" w:customStyle="1" w:styleId="Heading6Char">
    <w:name w:val="Heading 6 Char"/>
    <w:link w:val="Heading6"/>
    <w:uiPriority w:val="9"/>
    <w:semiHidden/>
    <w:rsid w:val="00665278"/>
    <w:rPr>
      <w:rFonts w:ascii="Cambria" w:eastAsia="Times New Roman" w:hAnsi="Cambria" w:cs="Times New Roman"/>
      <w:b/>
      <w:bCs/>
      <w:i/>
      <w:iCs/>
      <w:color w:val="7F7F7F"/>
    </w:rPr>
  </w:style>
  <w:style w:type="character" w:customStyle="1" w:styleId="Heading7Char">
    <w:name w:val="Heading 7 Char"/>
    <w:link w:val="Heading7"/>
    <w:uiPriority w:val="9"/>
    <w:semiHidden/>
    <w:rsid w:val="00665278"/>
    <w:rPr>
      <w:rFonts w:ascii="Cambria" w:eastAsia="Times New Roman" w:hAnsi="Cambria" w:cs="Times New Roman"/>
      <w:i/>
      <w:iCs/>
    </w:rPr>
  </w:style>
  <w:style w:type="character" w:customStyle="1" w:styleId="Heading8Char">
    <w:name w:val="Heading 8 Char"/>
    <w:link w:val="Heading8"/>
    <w:uiPriority w:val="9"/>
    <w:semiHidden/>
    <w:rsid w:val="00665278"/>
    <w:rPr>
      <w:rFonts w:ascii="Cambria" w:eastAsia="Times New Roman" w:hAnsi="Cambria" w:cs="Times New Roman"/>
      <w:sz w:val="20"/>
      <w:szCs w:val="20"/>
    </w:rPr>
  </w:style>
  <w:style w:type="character" w:customStyle="1" w:styleId="Heading9Char">
    <w:name w:val="Heading 9 Char"/>
    <w:link w:val="Heading9"/>
    <w:uiPriority w:val="9"/>
    <w:semiHidden/>
    <w:rsid w:val="006652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65278"/>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6652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65278"/>
    <w:pPr>
      <w:spacing w:after="600"/>
    </w:pPr>
    <w:rPr>
      <w:rFonts w:ascii="Cambria" w:hAnsi="Cambria"/>
      <w:i/>
      <w:iCs/>
      <w:spacing w:val="13"/>
      <w:sz w:val="24"/>
      <w:szCs w:val="24"/>
    </w:rPr>
  </w:style>
  <w:style w:type="character" w:customStyle="1" w:styleId="SubtitleChar">
    <w:name w:val="Subtitle Char"/>
    <w:link w:val="Subtitle"/>
    <w:uiPriority w:val="11"/>
    <w:rsid w:val="00665278"/>
    <w:rPr>
      <w:rFonts w:ascii="Cambria" w:eastAsia="Times New Roman" w:hAnsi="Cambria" w:cs="Times New Roman"/>
      <w:i/>
      <w:iCs/>
      <w:spacing w:val="13"/>
      <w:sz w:val="24"/>
      <w:szCs w:val="24"/>
    </w:rPr>
  </w:style>
  <w:style w:type="character" w:styleId="Strong">
    <w:name w:val="Strong"/>
    <w:uiPriority w:val="22"/>
    <w:qFormat/>
    <w:rsid w:val="00665278"/>
    <w:rPr>
      <w:b/>
      <w:bCs/>
    </w:rPr>
  </w:style>
  <w:style w:type="character" w:styleId="Emphasis">
    <w:name w:val="Emphasis"/>
    <w:uiPriority w:val="20"/>
    <w:qFormat/>
    <w:rsid w:val="00665278"/>
    <w:rPr>
      <w:b/>
      <w:bCs/>
      <w:i/>
      <w:iCs/>
      <w:spacing w:val="10"/>
      <w:bdr w:val="none" w:sz="0" w:space="0" w:color="auto"/>
      <w:shd w:val="clear" w:color="auto" w:fill="auto"/>
    </w:rPr>
  </w:style>
  <w:style w:type="paragraph" w:styleId="Quote">
    <w:name w:val="Quote"/>
    <w:basedOn w:val="Normal"/>
    <w:next w:val="Normal"/>
    <w:link w:val="QuoteChar"/>
    <w:uiPriority w:val="29"/>
    <w:qFormat/>
    <w:rsid w:val="00665278"/>
    <w:pPr>
      <w:spacing w:before="200" w:after="0"/>
      <w:ind w:left="360" w:right="360"/>
    </w:pPr>
    <w:rPr>
      <w:i/>
      <w:iCs/>
    </w:rPr>
  </w:style>
  <w:style w:type="character" w:customStyle="1" w:styleId="QuoteChar">
    <w:name w:val="Quote Char"/>
    <w:link w:val="Quote"/>
    <w:uiPriority w:val="29"/>
    <w:rsid w:val="00665278"/>
    <w:rPr>
      <w:i/>
      <w:iCs/>
    </w:rPr>
  </w:style>
  <w:style w:type="paragraph" w:styleId="IntenseQuote">
    <w:name w:val="Intense Quote"/>
    <w:basedOn w:val="Normal"/>
    <w:next w:val="Normal"/>
    <w:link w:val="IntenseQuoteChar"/>
    <w:uiPriority w:val="30"/>
    <w:qFormat/>
    <w:rsid w:val="0066527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65278"/>
    <w:rPr>
      <w:b/>
      <w:bCs/>
      <w:i/>
      <w:iCs/>
    </w:rPr>
  </w:style>
  <w:style w:type="character" w:styleId="SubtleEmphasis">
    <w:name w:val="Subtle Emphasis"/>
    <w:uiPriority w:val="19"/>
    <w:qFormat/>
    <w:rsid w:val="00665278"/>
    <w:rPr>
      <w:i/>
      <w:iCs/>
    </w:rPr>
  </w:style>
  <w:style w:type="character" w:styleId="IntenseEmphasis">
    <w:name w:val="Intense Emphasis"/>
    <w:uiPriority w:val="21"/>
    <w:qFormat/>
    <w:rsid w:val="00665278"/>
    <w:rPr>
      <w:b/>
      <w:bCs/>
    </w:rPr>
  </w:style>
  <w:style w:type="character" w:styleId="SubtleReference">
    <w:name w:val="Subtle Reference"/>
    <w:uiPriority w:val="31"/>
    <w:qFormat/>
    <w:rsid w:val="00665278"/>
    <w:rPr>
      <w:smallCaps/>
    </w:rPr>
  </w:style>
  <w:style w:type="character" w:styleId="IntenseReference">
    <w:name w:val="Intense Reference"/>
    <w:uiPriority w:val="32"/>
    <w:qFormat/>
    <w:rsid w:val="00665278"/>
    <w:rPr>
      <w:smallCaps/>
      <w:spacing w:val="5"/>
      <w:u w:val="single"/>
    </w:rPr>
  </w:style>
  <w:style w:type="character" w:styleId="BookTitle">
    <w:name w:val="Book Title"/>
    <w:uiPriority w:val="33"/>
    <w:qFormat/>
    <w:rsid w:val="00665278"/>
    <w:rPr>
      <w:i/>
      <w:iCs/>
      <w:smallCaps/>
      <w:spacing w:val="5"/>
    </w:rPr>
  </w:style>
  <w:style w:type="paragraph" w:styleId="TOCHeading">
    <w:name w:val="TOC Heading"/>
    <w:basedOn w:val="Heading1"/>
    <w:next w:val="Normal"/>
    <w:uiPriority w:val="39"/>
    <w:semiHidden/>
    <w:unhideWhenUsed/>
    <w:qFormat/>
    <w:rsid w:val="00665278"/>
    <w:pPr>
      <w:outlineLvl w:val="9"/>
    </w:pPr>
    <w:rPr>
      <w:lang w:bidi="en-US"/>
    </w:rPr>
  </w:style>
  <w:style w:type="character" w:customStyle="1" w:styleId="FooterChar">
    <w:name w:val="Footer Char"/>
    <w:link w:val="Footer"/>
    <w:uiPriority w:val="99"/>
    <w:rsid w:val="003D6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78"/>
    <w:pPr>
      <w:spacing w:after="200" w:line="276" w:lineRule="auto"/>
    </w:pPr>
    <w:rPr>
      <w:sz w:val="22"/>
      <w:szCs w:val="22"/>
    </w:rPr>
  </w:style>
  <w:style w:type="paragraph" w:styleId="Heading1">
    <w:name w:val="heading 1"/>
    <w:basedOn w:val="Normal"/>
    <w:next w:val="Normal"/>
    <w:link w:val="Heading1Char"/>
    <w:uiPriority w:val="9"/>
    <w:qFormat/>
    <w:rsid w:val="00665278"/>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665278"/>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665278"/>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665278"/>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665278"/>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665278"/>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665278"/>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665278"/>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665278"/>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3">
    <w:name w:val="WW8Num3z3"/>
    <w:rPr>
      <w:rFonts w:ascii="Symbol" w:hAnsi="Symbol"/>
      <w:color w:val="auto"/>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3">
    <w:name w:val="WW8Num5z3"/>
    <w:rPr>
      <w:rFonts w:ascii="Symbol" w:hAnsi="Symbol"/>
      <w:color w:val="auto"/>
    </w:rPr>
  </w:style>
  <w:style w:type="character" w:customStyle="1" w:styleId="WW8Num8z3">
    <w:name w:val="WW8Num8z3"/>
    <w:rPr>
      <w:rFonts w:ascii="Symbol" w:hAnsi="Symbol"/>
      <w:color w:val="auto"/>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1z3">
    <w:name w:val="WW8Num11z3"/>
    <w:rPr>
      <w:rFonts w:ascii="Symbol" w:hAnsi="Symbol"/>
      <w:color w:val="auto"/>
    </w:rPr>
  </w:style>
  <w:style w:type="character" w:customStyle="1" w:styleId="WW8Num12z3">
    <w:name w:val="WW8Num12z3"/>
    <w:rPr>
      <w:rFonts w:ascii="Symbol" w:hAnsi="Symbol"/>
      <w:color w:val="auto"/>
    </w:rPr>
  </w:style>
  <w:style w:type="character" w:customStyle="1" w:styleId="WW8Num14z0">
    <w:name w:val="WW8Num14z0"/>
    <w:rPr>
      <w:rFonts w:ascii="Wingdings" w:hAnsi="Wingdings"/>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Wingdings" w:hAnsi="Wingdings"/>
      <w:sz w:val="24"/>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3">
    <w:name w:val="WW8Num18z3"/>
    <w:rPr>
      <w:rFonts w:ascii="Symbol" w:hAnsi="Symbol"/>
      <w:color w:val="auto"/>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3">
    <w:name w:val="WW8Num20z3"/>
    <w:rPr>
      <w:rFonts w:ascii="Symbol" w:hAnsi="Symbol"/>
      <w:color w:val="auto"/>
    </w:rPr>
  </w:style>
  <w:style w:type="character" w:customStyle="1" w:styleId="WW8Num21z3">
    <w:name w:val="WW8Num21z3"/>
    <w:rPr>
      <w:rFonts w:ascii="Symbol" w:hAnsi="Symbol"/>
      <w:color w:val="auto"/>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style>
  <w:style w:type="paragraph" w:styleId="Footer">
    <w:name w:val="footer"/>
    <w:basedOn w:val="Normal"/>
    <w:link w:val="FooterChar"/>
    <w:uiPriority w:val="99"/>
  </w:style>
  <w:style w:type="paragraph" w:styleId="BodyTextIndent">
    <w:name w:val="Body Text Indent"/>
    <w:basedOn w:val="Normal"/>
    <w:pPr>
      <w:ind w:left="720"/>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65278"/>
    <w:pPr>
      <w:ind w:left="720"/>
      <w:contextualSpacing/>
    </w:pPr>
  </w:style>
  <w:style w:type="character" w:customStyle="1" w:styleId="Heading3Char">
    <w:name w:val="Heading 3 Char"/>
    <w:link w:val="Heading3"/>
    <w:uiPriority w:val="9"/>
    <w:rsid w:val="00665278"/>
    <w:rPr>
      <w:rFonts w:ascii="Cambria" w:eastAsia="Times New Roman" w:hAnsi="Cambria" w:cs="Times New Roman"/>
      <w:b/>
      <w:bCs/>
    </w:rPr>
  </w:style>
  <w:style w:type="paragraph" w:styleId="NoSpacing">
    <w:name w:val="No Spacing"/>
    <w:basedOn w:val="Normal"/>
    <w:uiPriority w:val="1"/>
    <w:qFormat/>
    <w:rsid w:val="00665278"/>
    <w:pPr>
      <w:spacing w:after="0" w:line="240" w:lineRule="auto"/>
    </w:pPr>
  </w:style>
  <w:style w:type="character" w:styleId="Hyperlink">
    <w:name w:val="Hyperlink"/>
    <w:uiPriority w:val="99"/>
    <w:unhideWhenUsed/>
    <w:rsid w:val="00A145DB"/>
    <w:rPr>
      <w:color w:val="0000FF"/>
      <w:u w:val="single"/>
    </w:rPr>
  </w:style>
  <w:style w:type="character" w:customStyle="1" w:styleId="Heading1Char">
    <w:name w:val="Heading 1 Char"/>
    <w:link w:val="Heading1"/>
    <w:uiPriority w:val="9"/>
    <w:rsid w:val="00665278"/>
    <w:rPr>
      <w:rFonts w:ascii="Cambria" w:eastAsia="Times New Roman" w:hAnsi="Cambria" w:cs="Times New Roman"/>
      <w:b/>
      <w:bCs/>
      <w:sz w:val="28"/>
      <w:szCs w:val="28"/>
    </w:rPr>
  </w:style>
  <w:style w:type="character" w:customStyle="1" w:styleId="Heading2Char">
    <w:name w:val="Heading 2 Char"/>
    <w:link w:val="Heading2"/>
    <w:uiPriority w:val="9"/>
    <w:semiHidden/>
    <w:rsid w:val="00665278"/>
    <w:rPr>
      <w:rFonts w:ascii="Cambria" w:eastAsia="Times New Roman" w:hAnsi="Cambria" w:cs="Times New Roman"/>
      <w:b/>
      <w:bCs/>
      <w:sz w:val="26"/>
      <w:szCs w:val="26"/>
    </w:rPr>
  </w:style>
  <w:style w:type="character" w:customStyle="1" w:styleId="Heading4Char">
    <w:name w:val="Heading 4 Char"/>
    <w:link w:val="Heading4"/>
    <w:uiPriority w:val="9"/>
    <w:semiHidden/>
    <w:rsid w:val="00665278"/>
    <w:rPr>
      <w:rFonts w:ascii="Cambria" w:eastAsia="Times New Roman" w:hAnsi="Cambria" w:cs="Times New Roman"/>
      <w:b/>
      <w:bCs/>
      <w:i/>
      <w:iCs/>
    </w:rPr>
  </w:style>
  <w:style w:type="character" w:customStyle="1" w:styleId="Heading5Char">
    <w:name w:val="Heading 5 Char"/>
    <w:link w:val="Heading5"/>
    <w:uiPriority w:val="9"/>
    <w:semiHidden/>
    <w:rsid w:val="00665278"/>
    <w:rPr>
      <w:rFonts w:ascii="Cambria" w:eastAsia="Times New Roman" w:hAnsi="Cambria" w:cs="Times New Roman"/>
      <w:b/>
      <w:bCs/>
      <w:color w:val="7F7F7F"/>
    </w:rPr>
  </w:style>
  <w:style w:type="character" w:customStyle="1" w:styleId="Heading6Char">
    <w:name w:val="Heading 6 Char"/>
    <w:link w:val="Heading6"/>
    <w:uiPriority w:val="9"/>
    <w:semiHidden/>
    <w:rsid w:val="00665278"/>
    <w:rPr>
      <w:rFonts w:ascii="Cambria" w:eastAsia="Times New Roman" w:hAnsi="Cambria" w:cs="Times New Roman"/>
      <w:b/>
      <w:bCs/>
      <w:i/>
      <w:iCs/>
      <w:color w:val="7F7F7F"/>
    </w:rPr>
  </w:style>
  <w:style w:type="character" w:customStyle="1" w:styleId="Heading7Char">
    <w:name w:val="Heading 7 Char"/>
    <w:link w:val="Heading7"/>
    <w:uiPriority w:val="9"/>
    <w:semiHidden/>
    <w:rsid w:val="00665278"/>
    <w:rPr>
      <w:rFonts w:ascii="Cambria" w:eastAsia="Times New Roman" w:hAnsi="Cambria" w:cs="Times New Roman"/>
      <w:i/>
      <w:iCs/>
    </w:rPr>
  </w:style>
  <w:style w:type="character" w:customStyle="1" w:styleId="Heading8Char">
    <w:name w:val="Heading 8 Char"/>
    <w:link w:val="Heading8"/>
    <w:uiPriority w:val="9"/>
    <w:semiHidden/>
    <w:rsid w:val="00665278"/>
    <w:rPr>
      <w:rFonts w:ascii="Cambria" w:eastAsia="Times New Roman" w:hAnsi="Cambria" w:cs="Times New Roman"/>
      <w:sz w:val="20"/>
      <w:szCs w:val="20"/>
    </w:rPr>
  </w:style>
  <w:style w:type="character" w:customStyle="1" w:styleId="Heading9Char">
    <w:name w:val="Heading 9 Char"/>
    <w:link w:val="Heading9"/>
    <w:uiPriority w:val="9"/>
    <w:semiHidden/>
    <w:rsid w:val="006652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65278"/>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6652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65278"/>
    <w:pPr>
      <w:spacing w:after="600"/>
    </w:pPr>
    <w:rPr>
      <w:rFonts w:ascii="Cambria" w:hAnsi="Cambria"/>
      <w:i/>
      <w:iCs/>
      <w:spacing w:val="13"/>
      <w:sz w:val="24"/>
      <w:szCs w:val="24"/>
    </w:rPr>
  </w:style>
  <w:style w:type="character" w:customStyle="1" w:styleId="SubtitleChar">
    <w:name w:val="Subtitle Char"/>
    <w:link w:val="Subtitle"/>
    <w:uiPriority w:val="11"/>
    <w:rsid w:val="00665278"/>
    <w:rPr>
      <w:rFonts w:ascii="Cambria" w:eastAsia="Times New Roman" w:hAnsi="Cambria" w:cs="Times New Roman"/>
      <w:i/>
      <w:iCs/>
      <w:spacing w:val="13"/>
      <w:sz w:val="24"/>
      <w:szCs w:val="24"/>
    </w:rPr>
  </w:style>
  <w:style w:type="character" w:styleId="Strong">
    <w:name w:val="Strong"/>
    <w:uiPriority w:val="22"/>
    <w:qFormat/>
    <w:rsid w:val="00665278"/>
    <w:rPr>
      <w:b/>
      <w:bCs/>
    </w:rPr>
  </w:style>
  <w:style w:type="character" w:styleId="Emphasis">
    <w:name w:val="Emphasis"/>
    <w:uiPriority w:val="20"/>
    <w:qFormat/>
    <w:rsid w:val="00665278"/>
    <w:rPr>
      <w:b/>
      <w:bCs/>
      <w:i/>
      <w:iCs/>
      <w:spacing w:val="10"/>
      <w:bdr w:val="none" w:sz="0" w:space="0" w:color="auto"/>
      <w:shd w:val="clear" w:color="auto" w:fill="auto"/>
    </w:rPr>
  </w:style>
  <w:style w:type="paragraph" w:styleId="Quote">
    <w:name w:val="Quote"/>
    <w:basedOn w:val="Normal"/>
    <w:next w:val="Normal"/>
    <w:link w:val="QuoteChar"/>
    <w:uiPriority w:val="29"/>
    <w:qFormat/>
    <w:rsid w:val="00665278"/>
    <w:pPr>
      <w:spacing w:before="200" w:after="0"/>
      <w:ind w:left="360" w:right="360"/>
    </w:pPr>
    <w:rPr>
      <w:i/>
      <w:iCs/>
    </w:rPr>
  </w:style>
  <w:style w:type="character" w:customStyle="1" w:styleId="QuoteChar">
    <w:name w:val="Quote Char"/>
    <w:link w:val="Quote"/>
    <w:uiPriority w:val="29"/>
    <w:rsid w:val="00665278"/>
    <w:rPr>
      <w:i/>
      <w:iCs/>
    </w:rPr>
  </w:style>
  <w:style w:type="paragraph" w:styleId="IntenseQuote">
    <w:name w:val="Intense Quote"/>
    <w:basedOn w:val="Normal"/>
    <w:next w:val="Normal"/>
    <w:link w:val="IntenseQuoteChar"/>
    <w:uiPriority w:val="30"/>
    <w:qFormat/>
    <w:rsid w:val="0066527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65278"/>
    <w:rPr>
      <w:b/>
      <w:bCs/>
      <w:i/>
      <w:iCs/>
    </w:rPr>
  </w:style>
  <w:style w:type="character" w:styleId="SubtleEmphasis">
    <w:name w:val="Subtle Emphasis"/>
    <w:uiPriority w:val="19"/>
    <w:qFormat/>
    <w:rsid w:val="00665278"/>
    <w:rPr>
      <w:i/>
      <w:iCs/>
    </w:rPr>
  </w:style>
  <w:style w:type="character" w:styleId="IntenseEmphasis">
    <w:name w:val="Intense Emphasis"/>
    <w:uiPriority w:val="21"/>
    <w:qFormat/>
    <w:rsid w:val="00665278"/>
    <w:rPr>
      <w:b/>
      <w:bCs/>
    </w:rPr>
  </w:style>
  <w:style w:type="character" w:styleId="SubtleReference">
    <w:name w:val="Subtle Reference"/>
    <w:uiPriority w:val="31"/>
    <w:qFormat/>
    <w:rsid w:val="00665278"/>
    <w:rPr>
      <w:smallCaps/>
    </w:rPr>
  </w:style>
  <w:style w:type="character" w:styleId="IntenseReference">
    <w:name w:val="Intense Reference"/>
    <w:uiPriority w:val="32"/>
    <w:qFormat/>
    <w:rsid w:val="00665278"/>
    <w:rPr>
      <w:smallCaps/>
      <w:spacing w:val="5"/>
      <w:u w:val="single"/>
    </w:rPr>
  </w:style>
  <w:style w:type="character" w:styleId="BookTitle">
    <w:name w:val="Book Title"/>
    <w:uiPriority w:val="33"/>
    <w:qFormat/>
    <w:rsid w:val="00665278"/>
    <w:rPr>
      <w:i/>
      <w:iCs/>
      <w:smallCaps/>
      <w:spacing w:val="5"/>
    </w:rPr>
  </w:style>
  <w:style w:type="paragraph" w:styleId="TOCHeading">
    <w:name w:val="TOC Heading"/>
    <w:basedOn w:val="Heading1"/>
    <w:next w:val="Normal"/>
    <w:uiPriority w:val="39"/>
    <w:semiHidden/>
    <w:unhideWhenUsed/>
    <w:qFormat/>
    <w:rsid w:val="00665278"/>
    <w:pPr>
      <w:outlineLvl w:val="9"/>
    </w:pPr>
    <w:rPr>
      <w:lang w:bidi="en-US"/>
    </w:rPr>
  </w:style>
  <w:style w:type="character" w:customStyle="1" w:styleId="FooterChar">
    <w:name w:val="Footer Char"/>
    <w:link w:val="Footer"/>
    <w:uiPriority w:val="99"/>
    <w:rsid w:val="003D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3290">
      <w:bodyDiv w:val="1"/>
      <w:marLeft w:val="0"/>
      <w:marRight w:val="0"/>
      <w:marTop w:val="0"/>
      <w:marBottom w:val="0"/>
      <w:divBdr>
        <w:top w:val="none" w:sz="0" w:space="0" w:color="auto"/>
        <w:left w:val="none" w:sz="0" w:space="0" w:color="auto"/>
        <w:bottom w:val="none" w:sz="0" w:space="0" w:color="auto"/>
        <w:right w:val="none" w:sz="0" w:space="0" w:color="auto"/>
      </w:divBdr>
    </w:div>
    <w:div w:id="19039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agency.gov.uk/business/142627.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www.drca.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DF84-201D-4BAA-BDE3-782916AE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DRCA</cp:lastModifiedBy>
  <cp:revision>5</cp:revision>
  <cp:lastPrinted>2009-02-25T19:08:00Z</cp:lastPrinted>
  <dcterms:created xsi:type="dcterms:W3CDTF">2018-09-05T15:04:00Z</dcterms:created>
  <dcterms:modified xsi:type="dcterms:W3CDTF">2020-11-10T13:09:00Z</dcterms:modified>
</cp:coreProperties>
</file>